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Обоснование </w:t>
      </w:r>
    </w:p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815E88">
        <w:tc>
          <w:tcPr>
            <w:tcW w:w="9345" w:type="dxa"/>
          </w:tcPr>
          <w:p w:rsidR="00815E88" w:rsidRPr="00803B39" w:rsidRDefault="00815E88" w:rsidP="00061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015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6B16BB">
              <w:rPr>
                <w:sz w:val="24"/>
                <w:szCs w:val="24"/>
              </w:rPr>
              <w:t xml:space="preserve">Проект </w:t>
            </w:r>
            <w:r w:rsidRPr="0006157B">
              <w:rPr>
                <w:sz w:val="24"/>
                <w:szCs w:val="24"/>
              </w:rPr>
              <w:t xml:space="preserve">постановления </w:t>
            </w:r>
            <w:r w:rsidR="0006157B">
              <w:rPr>
                <w:sz w:val="24"/>
                <w:szCs w:val="24"/>
              </w:rPr>
              <w:t>А</w:t>
            </w:r>
            <w:r w:rsidRPr="0006157B">
              <w:rPr>
                <w:sz w:val="24"/>
                <w:szCs w:val="24"/>
              </w:rPr>
              <w:t xml:space="preserve">дминистрации Ракитянского </w:t>
            </w:r>
            <w:r w:rsidR="00D451CD" w:rsidRPr="0006157B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06157B">
              <w:rPr>
                <w:sz w:val="24"/>
                <w:szCs w:val="24"/>
              </w:rPr>
              <w:t xml:space="preserve"> </w:t>
            </w:r>
            <w:r w:rsidR="00AA3161" w:rsidRPr="00AA3161">
              <w:rPr>
                <w:b/>
                <w:sz w:val="24"/>
                <w:szCs w:val="24"/>
              </w:rPr>
              <w:t xml:space="preserve">«Об утверждении порядка составления и утверждения  плана финансово-хозяйственной деятельности муниципального  учреждения Ракитянского муниципального округа» </w:t>
            </w:r>
            <w:r>
              <w:rPr>
                <w:i/>
                <w:color w:val="000000"/>
                <w:sz w:val="24"/>
                <w:szCs w:val="24"/>
              </w:rPr>
              <w:t xml:space="preserve">Управление финансов и бюджетной политики  </w:t>
            </w:r>
            <w:r w:rsidR="0006157B">
              <w:rPr>
                <w:i/>
                <w:color w:val="000000"/>
                <w:sz w:val="24"/>
                <w:szCs w:val="24"/>
              </w:rPr>
              <w:t>А</w:t>
            </w:r>
            <w:r>
              <w:rPr>
                <w:i/>
                <w:color w:val="000000"/>
                <w:sz w:val="24"/>
                <w:szCs w:val="24"/>
              </w:rPr>
              <w:t xml:space="preserve">дминистрации Ракитянского </w:t>
            </w:r>
            <w:r w:rsidR="0006157B">
              <w:rPr>
                <w:i/>
                <w:color w:val="000000"/>
                <w:sz w:val="24"/>
                <w:szCs w:val="24"/>
              </w:rPr>
              <w:t>муниципального округа</w:t>
            </w:r>
          </w:p>
        </w:tc>
      </w:tr>
      <w:tr w:rsidR="00815E88">
        <w:tc>
          <w:tcPr>
            <w:tcW w:w="9345" w:type="dxa"/>
          </w:tcPr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815E88" w:rsidRPr="0006157B" w:rsidRDefault="00815E88" w:rsidP="002B46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06157B">
              <w:rPr>
                <w:bCs/>
                <w:sz w:val="24"/>
                <w:szCs w:val="24"/>
              </w:rPr>
              <w:t xml:space="preserve">Создание нормативного правового акта обусловлено необходимостью </w:t>
            </w:r>
            <w:r w:rsidRPr="0006157B">
              <w:rPr>
                <w:sz w:val="24"/>
                <w:szCs w:val="24"/>
              </w:rPr>
              <w:t xml:space="preserve">утверждения </w:t>
            </w:r>
            <w:r w:rsidR="0006157B" w:rsidRPr="0006157B">
              <w:rPr>
                <w:sz w:val="24"/>
                <w:szCs w:val="24"/>
              </w:rPr>
              <w:t xml:space="preserve"> </w:t>
            </w:r>
            <w:r w:rsidR="00AA3161">
              <w:rPr>
                <w:sz w:val="24"/>
                <w:szCs w:val="24"/>
              </w:rPr>
              <w:t>поряд</w:t>
            </w:r>
            <w:r w:rsidR="00AA3161" w:rsidRPr="00AA3161">
              <w:rPr>
                <w:sz w:val="24"/>
                <w:szCs w:val="24"/>
              </w:rPr>
              <w:t>к</w:t>
            </w:r>
            <w:r w:rsidR="00AA3161">
              <w:rPr>
                <w:sz w:val="24"/>
                <w:szCs w:val="24"/>
              </w:rPr>
              <w:t xml:space="preserve">а для </w:t>
            </w:r>
            <w:r w:rsidR="00AA3161" w:rsidRPr="00AA3161">
              <w:rPr>
                <w:sz w:val="24"/>
                <w:szCs w:val="24"/>
              </w:rPr>
              <w:t>обеспеч</w:t>
            </w:r>
            <w:r w:rsidR="00AA3161">
              <w:rPr>
                <w:sz w:val="24"/>
                <w:szCs w:val="24"/>
              </w:rPr>
              <w:t xml:space="preserve">ения </w:t>
            </w:r>
            <w:r w:rsidR="00AA3161" w:rsidRPr="00AA3161">
              <w:rPr>
                <w:sz w:val="24"/>
                <w:szCs w:val="24"/>
              </w:rPr>
              <w:t xml:space="preserve"> четкост</w:t>
            </w:r>
            <w:r w:rsidR="00AA3161">
              <w:rPr>
                <w:sz w:val="24"/>
                <w:szCs w:val="24"/>
              </w:rPr>
              <w:t>и</w:t>
            </w:r>
            <w:r w:rsidR="00AA3161" w:rsidRPr="00AA3161">
              <w:rPr>
                <w:sz w:val="24"/>
                <w:szCs w:val="24"/>
              </w:rPr>
              <w:t xml:space="preserve"> процедур планирования расходов и доходов учреждений, усил</w:t>
            </w:r>
            <w:r w:rsidR="00AA3161">
              <w:rPr>
                <w:sz w:val="24"/>
                <w:szCs w:val="24"/>
              </w:rPr>
              <w:t xml:space="preserve">ения </w:t>
            </w:r>
            <w:r w:rsidR="00AA3161" w:rsidRPr="00AA3161">
              <w:rPr>
                <w:sz w:val="24"/>
                <w:szCs w:val="24"/>
              </w:rPr>
              <w:t xml:space="preserve"> контрол</w:t>
            </w:r>
            <w:r w:rsidR="00AA3161">
              <w:rPr>
                <w:sz w:val="24"/>
                <w:szCs w:val="24"/>
              </w:rPr>
              <w:t xml:space="preserve">я </w:t>
            </w:r>
            <w:r w:rsidR="00AA3161" w:rsidRPr="00AA3161">
              <w:rPr>
                <w:sz w:val="24"/>
                <w:szCs w:val="24"/>
              </w:rPr>
              <w:t xml:space="preserve"> над использованием выделенных средств и повы</w:t>
            </w:r>
            <w:r w:rsidR="00AA3161">
              <w:rPr>
                <w:sz w:val="24"/>
                <w:szCs w:val="24"/>
              </w:rPr>
              <w:t xml:space="preserve">шения </w:t>
            </w:r>
            <w:r w:rsidR="00AA3161" w:rsidRPr="00AA3161">
              <w:rPr>
                <w:sz w:val="24"/>
                <w:szCs w:val="24"/>
              </w:rPr>
              <w:t>ответственност</w:t>
            </w:r>
            <w:r w:rsidR="00AA3161">
              <w:rPr>
                <w:sz w:val="24"/>
                <w:szCs w:val="24"/>
              </w:rPr>
              <w:t xml:space="preserve">и </w:t>
            </w:r>
            <w:r w:rsidR="00AA3161" w:rsidRPr="00AA3161">
              <w:rPr>
                <w:sz w:val="24"/>
                <w:szCs w:val="24"/>
              </w:rPr>
              <w:t xml:space="preserve"> руководителей учреждений за исполнение ФХД.</w:t>
            </w:r>
            <w:r w:rsidRPr="0006157B">
              <w:rPr>
                <w:sz w:val="24"/>
                <w:szCs w:val="24"/>
              </w:rPr>
              <w:t>.</w:t>
            </w:r>
          </w:p>
          <w:p w:rsidR="00815E88" w:rsidRPr="00C90669" w:rsidRDefault="00815E88" w:rsidP="002B46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color w:val="000000"/>
                <w:sz w:val="24"/>
                <w:szCs w:val="24"/>
              </w:rPr>
            </w:pPr>
            <w:r w:rsidRPr="00C90669">
              <w:rPr>
                <w:sz w:val="24"/>
                <w:szCs w:val="24"/>
              </w:rPr>
              <w:t>Принятие НПА не потребует дополнительных расходов средств муниципального или</w:t>
            </w:r>
            <w:bookmarkStart w:id="0" w:name="_GoBack"/>
            <w:bookmarkEnd w:id="0"/>
            <w:r w:rsidRPr="00C90669">
              <w:rPr>
                <w:sz w:val="24"/>
                <w:szCs w:val="24"/>
              </w:rPr>
              <w:t xml:space="preserve"> областного бюджета.</w:t>
            </w:r>
          </w:p>
        </w:tc>
      </w:tr>
      <w:tr w:rsidR="00815E88">
        <w:tc>
          <w:tcPr>
            <w:tcW w:w="9345" w:type="dxa"/>
          </w:tcPr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/не окажет, если окажет, укажите какое влияние и на какие товарные рынки): </w:t>
            </w:r>
          </w:p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окажет.</w:t>
            </w:r>
          </w:p>
        </w:tc>
      </w:tr>
      <w:tr w:rsidR="00815E88">
        <w:tc>
          <w:tcPr>
            <w:tcW w:w="9345" w:type="dxa"/>
          </w:tcPr>
          <w:p w:rsidR="00815E88" w:rsidRDefault="00815E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 отсутствуют.</w:t>
            </w:r>
          </w:p>
        </w:tc>
      </w:tr>
    </w:tbl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color w:val="000000"/>
          <w:sz w:val="28"/>
          <w:szCs w:val="28"/>
        </w:rPr>
      </w:pPr>
    </w:p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</w:p>
    <w:sectPr w:rsidR="00815E88" w:rsidSect="00DE5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E88" w:rsidRDefault="00815E88" w:rsidP="00DE5C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endnote>
  <w:endnote w:type="continuationSeparator" w:id="0">
    <w:p w:rsidR="00815E88" w:rsidRDefault="00815E88" w:rsidP="00DE5C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footnote>
  <w:footnote w:type="continuationSeparator" w:id="0">
    <w:p w:rsidR="00815E88" w:rsidRDefault="00815E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CA5"/>
    <w:rsid w:val="00005F9E"/>
    <w:rsid w:val="00020AEF"/>
    <w:rsid w:val="000327BD"/>
    <w:rsid w:val="0006157B"/>
    <w:rsid w:val="000D4686"/>
    <w:rsid w:val="000F6460"/>
    <w:rsid w:val="00123388"/>
    <w:rsid w:val="001675C8"/>
    <w:rsid w:val="001A22C3"/>
    <w:rsid w:val="001B22B3"/>
    <w:rsid w:val="001D02B2"/>
    <w:rsid w:val="001F2A1C"/>
    <w:rsid w:val="0022459F"/>
    <w:rsid w:val="002556D2"/>
    <w:rsid w:val="002814F5"/>
    <w:rsid w:val="002871E1"/>
    <w:rsid w:val="002A6D77"/>
    <w:rsid w:val="002B4692"/>
    <w:rsid w:val="00367E0D"/>
    <w:rsid w:val="00386FAE"/>
    <w:rsid w:val="003C1112"/>
    <w:rsid w:val="003E530C"/>
    <w:rsid w:val="004032D9"/>
    <w:rsid w:val="0041229B"/>
    <w:rsid w:val="004B6BA4"/>
    <w:rsid w:val="004C4AB3"/>
    <w:rsid w:val="005A44A7"/>
    <w:rsid w:val="005B590C"/>
    <w:rsid w:val="005B6866"/>
    <w:rsid w:val="005D446F"/>
    <w:rsid w:val="005F784E"/>
    <w:rsid w:val="00624054"/>
    <w:rsid w:val="00641309"/>
    <w:rsid w:val="00654D54"/>
    <w:rsid w:val="00686D3D"/>
    <w:rsid w:val="006B16BB"/>
    <w:rsid w:val="006D3DC2"/>
    <w:rsid w:val="00723244"/>
    <w:rsid w:val="0075697B"/>
    <w:rsid w:val="007971C0"/>
    <w:rsid w:val="00801B53"/>
    <w:rsid w:val="00803B39"/>
    <w:rsid w:val="00815E88"/>
    <w:rsid w:val="00860C9E"/>
    <w:rsid w:val="008B1280"/>
    <w:rsid w:val="008B4689"/>
    <w:rsid w:val="008E118D"/>
    <w:rsid w:val="009271F8"/>
    <w:rsid w:val="0094163C"/>
    <w:rsid w:val="009C54C3"/>
    <w:rsid w:val="009F2A32"/>
    <w:rsid w:val="00A438E2"/>
    <w:rsid w:val="00AA3161"/>
    <w:rsid w:val="00AC76FB"/>
    <w:rsid w:val="00B055ED"/>
    <w:rsid w:val="00B23327"/>
    <w:rsid w:val="00B34BD7"/>
    <w:rsid w:val="00BB5182"/>
    <w:rsid w:val="00BE4C13"/>
    <w:rsid w:val="00C05ACC"/>
    <w:rsid w:val="00C24C46"/>
    <w:rsid w:val="00C368F0"/>
    <w:rsid w:val="00C61F2E"/>
    <w:rsid w:val="00C73AF2"/>
    <w:rsid w:val="00C87C3C"/>
    <w:rsid w:val="00C90669"/>
    <w:rsid w:val="00CB713D"/>
    <w:rsid w:val="00CE5413"/>
    <w:rsid w:val="00D13894"/>
    <w:rsid w:val="00D24B53"/>
    <w:rsid w:val="00D451CD"/>
    <w:rsid w:val="00DA0E54"/>
    <w:rsid w:val="00DB73CF"/>
    <w:rsid w:val="00DC65DB"/>
    <w:rsid w:val="00DD4A1F"/>
    <w:rsid w:val="00DE2527"/>
    <w:rsid w:val="00DE5CA5"/>
    <w:rsid w:val="00E02CD8"/>
    <w:rsid w:val="00E04216"/>
    <w:rsid w:val="00E05A7C"/>
    <w:rsid w:val="00E5411E"/>
    <w:rsid w:val="00E63B98"/>
    <w:rsid w:val="00F105AD"/>
    <w:rsid w:val="00F2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E5C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24C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9"/>
    <w:locked/>
    <w:rsid w:val="00DE5CA5"/>
    <w:rPr>
      <w:rFonts w:ascii="Arial" w:hAnsi="Arial" w:cs="Arial"/>
      <w:sz w:val="40"/>
      <w:szCs w:val="40"/>
    </w:rPr>
  </w:style>
  <w:style w:type="paragraph" w:customStyle="1" w:styleId="11">
    <w:name w:val="Заголовок 11"/>
    <w:basedOn w:val="a"/>
    <w:next w:val="a"/>
    <w:link w:val="Heading1Char"/>
    <w:uiPriority w:val="99"/>
    <w:rsid w:val="00DE5CA5"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9"/>
    <w:rsid w:val="00DE5CA5"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9"/>
    <w:locked/>
    <w:rsid w:val="00DE5CA5"/>
    <w:rPr>
      <w:rFonts w:ascii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9"/>
    <w:rsid w:val="00DE5CA5"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9"/>
    <w:locked/>
    <w:rsid w:val="00DE5CA5"/>
    <w:rPr>
      <w:rFonts w:ascii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9"/>
    <w:rsid w:val="00DE5CA5"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9"/>
    <w:locked/>
    <w:rsid w:val="00DE5CA5"/>
    <w:rPr>
      <w:rFonts w:ascii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9"/>
    <w:rsid w:val="00DE5CA5"/>
    <w:pPr>
      <w:keepNext/>
      <w:keepLines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9"/>
    <w:locked/>
    <w:rsid w:val="00DE5CA5"/>
    <w:rPr>
      <w:rFonts w:ascii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9"/>
    <w:rsid w:val="00DE5CA5"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9"/>
    <w:locked/>
    <w:rsid w:val="00DE5CA5"/>
    <w:rPr>
      <w:rFonts w:ascii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9"/>
    <w:rsid w:val="00DE5CA5"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9"/>
    <w:locked/>
    <w:rsid w:val="00DE5CA5"/>
    <w:rPr>
      <w:rFonts w:ascii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9"/>
    <w:rsid w:val="00DE5CA5"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9"/>
    <w:locked/>
    <w:rsid w:val="00DE5CA5"/>
    <w:rPr>
      <w:rFonts w:ascii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9"/>
    <w:rsid w:val="00DE5CA5"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9"/>
    <w:locked/>
    <w:rsid w:val="00DE5CA5"/>
    <w:rPr>
      <w:rFonts w:ascii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rsid w:val="00DE5C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lang w:eastAsia="en-US"/>
    </w:rPr>
  </w:style>
  <w:style w:type="paragraph" w:styleId="a4">
    <w:name w:val="Title"/>
    <w:basedOn w:val="a"/>
    <w:next w:val="a"/>
    <w:link w:val="a5"/>
    <w:uiPriority w:val="99"/>
    <w:qFormat/>
    <w:rsid w:val="00DE5CA5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locked/>
    <w:rsid w:val="00DE5CA5"/>
    <w:rPr>
      <w:rFonts w:cs="Times New Roman"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rsid w:val="00DE5CA5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DE5CA5"/>
    <w:rPr>
      <w:rFonts w:cs="Times New Roman"/>
      <w:sz w:val="24"/>
      <w:szCs w:val="24"/>
    </w:rPr>
  </w:style>
  <w:style w:type="paragraph" w:styleId="2">
    <w:name w:val="Quote"/>
    <w:basedOn w:val="a"/>
    <w:next w:val="a"/>
    <w:link w:val="20"/>
    <w:uiPriority w:val="99"/>
    <w:qFormat/>
    <w:rsid w:val="00DE5CA5"/>
    <w:pPr>
      <w:ind w:left="720" w:right="720"/>
    </w:pPr>
    <w:rPr>
      <w:rFonts w:ascii="Calibri" w:hAnsi="Calibri"/>
      <w:i/>
    </w:rPr>
  </w:style>
  <w:style w:type="character" w:customStyle="1" w:styleId="20">
    <w:name w:val="Цитата 2 Знак"/>
    <w:basedOn w:val="a0"/>
    <w:link w:val="2"/>
    <w:uiPriority w:val="99"/>
    <w:locked/>
    <w:rsid w:val="00DE5CA5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rsid w:val="00DE5C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/>
      <w:i/>
    </w:rPr>
  </w:style>
  <w:style w:type="character" w:customStyle="1" w:styleId="a9">
    <w:name w:val="Выделенная цитата Знак"/>
    <w:basedOn w:val="a0"/>
    <w:link w:val="a8"/>
    <w:uiPriority w:val="99"/>
    <w:locked/>
    <w:rsid w:val="00DE5CA5"/>
    <w:rPr>
      <w:rFonts w:cs="Times New Roman"/>
      <w:i/>
    </w:rPr>
  </w:style>
  <w:style w:type="paragraph" w:customStyle="1" w:styleId="12">
    <w:name w:val="Верхний колонтитул1"/>
    <w:basedOn w:val="a"/>
    <w:link w:val="HeaderChar"/>
    <w:uiPriority w:val="99"/>
    <w:rsid w:val="00DE5CA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2"/>
    <w:uiPriority w:val="99"/>
    <w:locked/>
    <w:rsid w:val="00DE5CA5"/>
    <w:rPr>
      <w:rFonts w:cs="Times New Roman"/>
    </w:rPr>
  </w:style>
  <w:style w:type="paragraph" w:customStyle="1" w:styleId="13">
    <w:name w:val="Нижний колонтитул1"/>
    <w:basedOn w:val="a"/>
    <w:link w:val="CaptionChar"/>
    <w:uiPriority w:val="99"/>
    <w:rsid w:val="00DE5CA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DE5CA5"/>
    <w:rPr>
      <w:rFonts w:cs="Times New Roman"/>
    </w:rPr>
  </w:style>
  <w:style w:type="paragraph" w:customStyle="1" w:styleId="14">
    <w:name w:val="Название объекта1"/>
    <w:basedOn w:val="a"/>
    <w:next w:val="a"/>
    <w:uiPriority w:val="99"/>
    <w:semiHidden/>
    <w:rsid w:val="00DE5CA5"/>
    <w:pPr>
      <w:spacing w:line="276" w:lineRule="auto"/>
    </w:pPr>
    <w:rPr>
      <w:b/>
      <w:bCs/>
      <w:color w:val="4472C4"/>
      <w:sz w:val="18"/>
      <w:szCs w:val="18"/>
    </w:rPr>
  </w:style>
  <w:style w:type="character" w:customStyle="1" w:styleId="CaptionChar">
    <w:name w:val="Caption Char"/>
    <w:link w:val="13"/>
    <w:uiPriority w:val="99"/>
    <w:locked/>
    <w:rsid w:val="00DE5CA5"/>
  </w:style>
  <w:style w:type="table" w:styleId="aa">
    <w:name w:val="Table Grid"/>
    <w:basedOn w:val="a1"/>
    <w:uiPriority w:val="99"/>
    <w:rsid w:val="00DE5C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DE5CA5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DE5CA5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DE5CA5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C2E5"/>
        <w:bottom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sid w:val="00DE5CA5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sid w:val="00DE5CA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E5CA5"/>
    <w:rPr>
      <w:rFonts w:cs="Times New Roman"/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rsid w:val="00DE5CA5"/>
    <w:pPr>
      <w:spacing w:after="40"/>
    </w:pPr>
    <w:rPr>
      <w:rFonts w:ascii="Calibri" w:hAnsi="Calibri"/>
      <w:sz w:val="18"/>
    </w:rPr>
  </w:style>
  <w:style w:type="character" w:customStyle="1" w:styleId="ad">
    <w:name w:val="Текст сноски Знак"/>
    <w:basedOn w:val="a0"/>
    <w:link w:val="ac"/>
    <w:uiPriority w:val="99"/>
    <w:locked/>
    <w:rsid w:val="00DE5CA5"/>
    <w:rPr>
      <w:rFonts w:cs="Times New Roman"/>
      <w:sz w:val="18"/>
    </w:rPr>
  </w:style>
  <w:style w:type="character" w:styleId="ae">
    <w:name w:val="footnote reference"/>
    <w:basedOn w:val="a0"/>
    <w:uiPriority w:val="99"/>
    <w:rsid w:val="00DE5CA5"/>
    <w:rPr>
      <w:rFonts w:cs="Times New Roman"/>
      <w:vertAlign w:val="superscript"/>
    </w:rPr>
  </w:style>
  <w:style w:type="paragraph" w:styleId="15">
    <w:name w:val="toc 1"/>
    <w:basedOn w:val="a"/>
    <w:next w:val="a"/>
    <w:uiPriority w:val="99"/>
    <w:rsid w:val="00DE5CA5"/>
    <w:pPr>
      <w:spacing w:after="57"/>
    </w:pPr>
  </w:style>
  <w:style w:type="paragraph" w:styleId="22">
    <w:name w:val="toc 2"/>
    <w:basedOn w:val="a"/>
    <w:next w:val="a"/>
    <w:uiPriority w:val="99"/>
    <w:rsid w:val="00DE5CA5"/>
    <w:pPr>
      <w:spacing w:after="57"/>
      <w:ind w:left="283"/>
    </w:pPr>
  </w:style>
  <w:style w:type="paragraph" w:styleId="3">
    <w:name w:val="toc 3"/>
    <w:basedOn w:val="a"/>
    <w:next w:val="a"/>
    <w:uiPriority w:val="99"/>
    <w:rsid w:val="00DE5CA5"/>
    <w:pPr>
      <w:spacing w:after="57"/>
      <w:ind w:left="567"/>
    </w:pPr>
  </w:style>
  <w:style w:type="paragraph" w:styleId="4">
    <w:name w:val="toc 4"/>
    <w:basedOn w:val="a"/>
    <w:next w:val="a"/>
    <w:uiPriority w:val="99"/>
    <w:rsid w:val="00DE5CA5"/>
    <w:pPr>
      <w:spacing w:after="57"/>
      <w:ind w:left="850"/>
    </w:pPr>
  </w:style>
  <w:style w:type="paragraph" w:styleId="5">
    <w:name w:val="toc 5"/>
    <w:basedOn w:val="a"/>
    <w:next w:val="a"/>
    <w:uiPriority w:val="99"/>
    <w:rsid w:val="00DE5CA5"/>
    <w:pPr>
      <w:spacing w:after="57"/>
      <w:ind w:left="1134"/>
    </w:pPr>
  </w:style>
  <w:style w:type="paragraph" w:styleId="6">
    <w:name w:val="toc 6"/>
    <w:basedOn w:val="a"/>
    <w:next w:val="a"/>
    <w:uiPriority w:val="99"/>
    <w:rsid w:val="00DE5CA5"/>
    <w:pPr>
      <w:spacing w:after="57"/>
      <w:ind w:left="1417"/>
    </w:pPr>
  </w:style>
  <w:style w:type="paragraph" w:styleId="7">
    <w:name w:val="toc 7"/>
    <w:basedOn w:val="a"/>
    <w:next w:val="a"/>
    <w:uiPriority w:val="99"/>
    <w:rsid w:val="00DE5CA5"/>
    <w:pPr>
      <w:spacing w:after="57"/>
      <w:ind w:left="1701"/>
    </w:pPr>
  </w:style>
  <w:style w:type="paragraph" w:styleId="8">
    <w:name w:val="toc 8"/>
    <w:basedOn w:val="a"/>
    <w:next w:val="a"/>
    <w:uiPriority w:val="99"/>
    <w:rsid w:val="00DE5CA5"/>
    <w:pPr>
      <w:spacing w:after="57"/>
      <w:ind w:left="1984"/>
    </w:pPr>
  </w:style>
  <w:style w:type="paragraph" w:styleId="9">
    <w:name w:val="toc 9"/>
    <w:basedOn w:val="a"/>
    <w:next w:val="a"/>
    <w:uiPriority w:val="99"/>
    <w:rsid w:val="00DE5CA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9"/>
    <w:locked/>
    <w:rsid w:val="00C24C46"/>
    <w:rPr>
      <w:rFonts w:ascii="Cambria" w:hAnsi="Cambria" w:cs="Times New Roman"/>
      <w:b/>
      <w:bCs/>
      <w:kern w:val="32"/>
      <w:sz w:val="32"/>
      <w:szCs w:val="32"/>
    </w:rPr>
  </w:style>
  <w:style w:type="paragraph" w:styleId="af">
    <w:name w:val="TOC Heading"/>
    <w:basedOn w:val="1"/>
    <w:uiPriority w:val="99"/>
    <w:qFormat/>
    <w:rsid w:val="00DE5CA5"/>
    <w:pPr>
      <w:keepNext w:val="0"/>
      <w:spacing w:before="0" w:after="160" w:line="259" w:lineRule="auto"/>
      <w:outlineLvl w:val="9"/>
    </w:pPr>
    <w:rPr>
      <w:rFonts w:ascii="Calibri" w:eastAsia="Calibri" w:hAnsi="Calibri" w:cs="Calibri"/>
      <w:b w:val="0"/>
      <w:bCs w:val="0"/>
      <w:kern w:val="0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DE5CA5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rsid w:val="00B055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B055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uiPriority w:val="99"/>
    <w:rsid w:val="006B16BB"/>
    <w:rPr>
      <w:rFonts w:ascii="Times New Roman" w:hAnsi="Times New Roman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6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Лилия Александровна</dc:creator>
  <cp:keywords/>
  <dc:description/>
  <cp:lastModifiedBy>Zam_Nach</cp:lastModifiedBy>
  <cp:revision>14</cp:revision>
  <dcterms:created xsi:type="dcterms:W3CDTF">2022-07-26T13:57:00Z</dcterms:created>
  <dcterms:modified xsi:type="dcterms:W3CDTF">2025-12-12T07:51:00Z</dcterms:modified>
</cp:coreProperties>
</file>